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5B035C99" w:rsidR="00CA08C7" w:rsidRPr="000017F5" w:rsidRDefault="00846DB5">
      <w:pPr>
        <w:rPr>
          <w:rFonts w:cstheme="minorHAnsi"/>
          <w:i/>
        </w:rPr>
      </w:pPr>
      <w:r>
        <w:rPr>
          <w:rFonts w:cstheme="minorHAnsi"/>
          <w:b/>
        </w:rPr>
        <w:t>T12: Wózek transportowy, pojemność 6STE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846DB5" w14:paraId="0121F17F" w14:textId="77777777" w:rsidTr="00906834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bookmarkStart w:id="0" w:name="_GoBack"/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846DB5" w:rsidRDefault="005B4FD7" w:rsidP="00A16DE5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PARAMETR</w:t>
            </w:r>
            <w:r w:rsidR="00A20625" w:rsidRPr="00846DB5">
              <w:rPr>
                <w:rFonts w:ascii="Arial Narrow" w:hAnsi="Arial Narrow" w:cstheme="minorHAnsi"/>
                <w:b/>
                <w:sz w:val="20"/>
                <w:szCs w:val="20"/>
              </w:rPr>
              <w:t>Y</w:t>
            </w: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OFEROWA</w:t>
            </w:r>
            <w:r w:rsidR="00A20625" w:rsidRPr="00846DB5">
              <w:rPr>
                <w:rFonts w:ascii="Arial Narrow" w:hAnsi="Arial Narrow" w:cstheme="minorHAnsi"/>
                <w:b/>
                <w:sz w:val="20"/>
                <w:szCs w:val="20"/>
              </w:rPr>
              <w:t>NE</w:t>
            </w: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846DB5" w14:paraId="1B0A0E36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846DB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846DB5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46DB5" w14:paraId="6C8D5EF7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846DB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846DB5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46DB5" w14:paraId="11B483C5" w14:textId="77777777" w:rsidTr="00906834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846DB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846DB5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46DB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846DB5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PARAMETRY TECHNICZNE</w:t>
            </w:r>
          </w:p>
        </w:tc>
      </w:tr>
      <w:tr w:rsidR="00906834" w:rsidRPr="00846DB5" w14:paraId="66A47473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6B4A8540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hAnsi="Arial Narrow" w:cs="Calibri"/>
                <w:sz w:val="20"/>
                <w:szCs w:val="20"/>
              </w:rPr>
              <w:t>Wózek do transportu materiałów opatrunkowych i materiałów sterylnych,  6 jednostek STE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2B87F45A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24E6CBAF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Wózek wykonany w całości ze stali kwasoodpornej OH18N9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1AED5336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0AD8C" w14:textId="77777777" w:rsidR="00906834" w:rsidRPr="00846DB5" w:rsidRDefault="00906834" w:rsidP="00906834">
            <w:pPr>
              <w:widowControl w:val="0"/>
              <w:jc w:val="both"/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Wyposażony w:</w:t>
            </w:r>
          </w:p>
          <w:p w14:paraId="11AEBDD0" w14:textId="77777777" w:rsidR="00906834" w:rsidRPr="00846DB5" w:rsidRDefault="00906834" w:rsidP="00906834">
            <w:pPr>
              <w:widowControl w:val="0"/>
              <w:jc w:val="both"/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 xml:space="preserve">-  2 półki przestawne, </w:t>
            </w:r>
          </w:p>
          <w:p w14:paraId="75114EAC" w14:textId="77B481E4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 xml:space="preserve">-  drzwiczki dwuskrzydłowe wraz z zamkiem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7F261E90" w14:textId="77777777" w:rsidTr="0090683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E803E8" w14:textId="77777777" w:rsidR="00906834" w:rsidRPr="00846DB5" w:rsidRDefault="00906834" w:rsidP="00906834">
            <w:pPr>
              <w:widowControl w:val="0"/>
              <w:jc w:val="both"/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Korpus  wózka</w:t>
            </w:r>
            <w:r w:rsidRPr="00846DB5">
              <w:rPr>
                <w:rFonts w:ascii="Arial Narrow" w:eastAsia="MS Mincho" w:hAnsi="Arial Narrow" w:cs="Calibri"/>
                <w:sz w:val="20"/>
                <w:szCs w:val="20"/>
              </w:rPr>
              <w:t xml:space="preserve"> z widocznym niewielkim przetłoczeniem  </w:t>
            </w:r>
          </w:p>
          <w:p w14:paraId="4EF2F92D" w14:textId="79EAD3B0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Wnętrze wózka szczelne, bez zagłębień, zagięć oraz szczelin umożliwiających gromadzenie się brudu. Korpus wzmocniony poprzez przetłoczenia usztywniające na dnie, bocznych oraz tylnej ścianie wózka.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6CE626F2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40C8032B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Drzwiczki wykonane z dwóch paneli tworzących kasetę z uszczelką przeciwpyłową wyposażone w zamek dwupunktowy ze zintegrowaną klamką, oba skrzydła drzwiowe osadzone na 3 zawiasach zewnętrznych o kącie otwarcia 270 stopni.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355B65D4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542E68C1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 xml:space="preserve">Blat prosty z wygłuszeniem o grubości min. 30 mm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6FE59442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3758FAE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 xml:space="preserve">Uchwyt do przetaczania po prawej stronie wózka 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5C924FFB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2015B857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Zespół jezdny składający się z 4 kół o średnicy ok. 160 mm (2 koła z hamulcem)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2FA417F8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7C4DA8EF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Uchwyt do przetaczania po prawej stronie.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52ACE9BB" w14:textId="77777777" w:rsidTr="00906834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4A56D607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 xml:space="preserve">Odboje boczne dookoła podstawy wózka wykonane z gumy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10A96815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005DB878" w:rsidR="00906834" w:rsidRPr="00846DB5" w:rsidRDefault="00906834" w:rsidP="00906834">
            <w:pPr>
              <w:jc w:val="both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846DB5">
              <w:rPr>
                <w:rFonts w:ascii="Arial Narrow" w:eastAsia="Lucida Sans Unicode" w:hAnsi="Arial Narrow" w:cs="Calibri"/>
                <w:kern w:val="1"/>
                <w:sz w:val="20"/>
                <w:szCs w:val="20"/>
              </w:rPr>
              <w:t>Wymiary:  880x680x1240 mm (+/-3%)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906834" w:rsidRPr="00846DB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906834" w:rsidRPr="00846DB5" w:rsidRDefault="00906834" w:rsidP="00906834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b/>
                <w:sz w:val="20"/>
                <w:szCs w:val="20"/>
              </w:rPr>
              <w:t>POZOSTAŁE WYMAGANIA</w:t>
            </w:r>
          </w:p>
        </w:tc>
      </w:tr>
      <w:tr w:rsidR="00906834" w:rsidRPr="00846DB5" w14:paraId="42DC732B" w14:textId="77777777" w:rsidTr="0090683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906834" w:rsidRPr="00846DB5" w:rsidRDefault="00906834" w:rsidP="0090683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205612F6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846DB5">
              <w:rPr>
                <w:rFonts w:ascii="Arial Narrow" w:hAnsi="Arial Narrow" w:cstheme="minorHAnsi"/>
                <w:sz w:val="20"/>
                <w:szCs w:val="20"/>
              </w:rPr>
              <w:t>Producent wyposażenia powinien posiadać certyfikat ISO 9001 oraz ISO 13485. Stosowny dokument należy dołączyć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906834" w:rsidRPr="00846DB5" w:rsidRDefault="00906834" w:rsidP="00906834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bookmarkEnd w:id="0"/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5707E"/>
    <w:rsid w:val="005B4FD7"/>
    <w:rsid w:val="00846DB5"/>
    <w:rsid w:val="00906834"/>
    <w:rsid w:val="009C211A"/>
    <w:rsid w:val="00A16DE5"/>
    <w:rsid w:val="00A20625"/>
    <w:rsid w:val="00B6170D"/>
    <w:rsid w:val="00CA08C7"/>
    <w:rsid w:val="00CA0F66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1515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2025-09-09T12:17:00Z</dcterms:created>
  <dcterms:modified xsi:type="dcterms:W3CDTF">2025-09-09T12:17:00Z</dcterms:modified>
</cp:coreProperties>
</file>